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93" w:rsidRPr="005055A6" w:rsidRDefault="00BC3A93" w:rsidP="00BC3A93">
      <w:pPr>
        <w:spacing w:after="0" w:line="240" w:lineRule="auto"/>
        <w:jc w:val="center"/>
        <w:rPr>
          <w:rFonts w:ascii="Abadi MT Condensed Light" w:eastAsia="Times New Roman" w:hAnsi="Abadi MT Condensed Light"/>
          <w:sz w:val="72"/>
          <w:szCs w:val="72"/>
          <w:lang w:eastAsia="fr-BE"/>
        </w:rPr>
      </w:pPr>
      <w:proofErr w:type="spellStart"/>
      <w:proofErr w:type="gramStart"/>
      <w:r w:rsidRPr="005055A6">
        <w:rPr>
          <w:rFonts w:ascii="Monotype Corsiva" w:eastAsia="Times New Roman" w:hAnsi="Monotype Corsiva"/>
          <w:b/>
          <w:bCs/>
          <w:i/>
          <w:iCs/>
          <w:color w:val="000080"/>
          <w:sz w:val="72"/>
          <w:szCs w:val="72"/>
          <w:lang w:val="fr-FR" w:eastAsia="fr-BE"/>
        </w:rPr>
        <w:t>cerp</w:t>
      </w:r>
      <w:proofErr w:type="spellEnd"/>
      <w:proofErr w:type="gramEnd"/>
    </w:p>
    <w:p w:rsidR="00BC3A93" w:rsidRPr="005055A6" w:rsidRDefault="00BC3A93" w:rsidP="00BC3A93">
      <w:pPr>
        <w:spacing w:after="0" w:line="240" w:lineRule="auto"/>
        <w:jc w:val="center"/>
        <w:rPr>
          <w:rFonts w:ascii="Abadi MT Condensed Light" w:eastAsia="Times New Roman" w:hAnsi="Abadi MT Condensed Light"/>
          <w:b/>
          <w:sz w:val="28"/>
          <w:szCs w:val="28"/>
          <w:lang w:eastAsia="fr-BE"/>
        </w:rPr>
      </w:pPr>
      <w:r w:rsidRPr="005055A6">
        <w:rPr>
          <w:rFonts w:ascii="Copperplate Gothic Light" w:eastAsia="Times New Roman" w:hAnsi="Copperplate Gothic Light"/>
          <w:b/>
          <w:color w:val="000080"/>
          <w:sz w:val="28"/>
          <w:szCs w:val="28"/>
          <w:lang w:val="fr-FR" w:eastAsia="fr-BE"/>
        </w:rPr>
        <w:t xml:space="preserve">Centre d’études de la relation </w:t>
      </w:r>
      <w:r w:rsidR="00DE444E" w:rsidRPr="005055A6">
        <w:rPr>
          <w:rFonts w:ascii="Copperplate Gothic Light" w:eastAsia="Times New Roman" w:hAnsi="Copperplate Gothic Light"/>
          <w:b/>
          <w:color w:val="000080"/>
          <w:sz w:val="28"/>
          <w:szCs w:val="28"/>
          <w:lang w:val="fr-FR" w:eastAsia="fr-BE"/>
        </w:rPr>
        <w:t>P</w:t>
      </w:r>
      <w:r w:rsidRPr="005055A6">
        <w:rPr>
          <w:rFonts w:ascii="Copperplate Gothic Light" w:eastAsia="Times New Roman" w:hAnsi="Copperplate Gothic Light"/>
          <w:b/>
          <w:color w:val="000080"/>
          <w:sz w:val="28"/>
          <w:szCs w:val="28"/>
          <w:lang w:val="fr-FR" w:eastAsia="fr-BE"/>
        </w:rPr>
        <w:t>sychothérapeutique</w:t>
      </w:r>
    </w:p>
    <w:p w:rsidR="00BC3A93" w:rsidRPr="00381540" w:rsidRDefault="00BC3A93" w:rsidP="00BC3A93">
      <w:pPr>
        <w:spacing w:after="0" w:line="240" w:lineRule="auto"/>
        <w:jc w:val="center"/>
        <w:rPr>
          <w:rFonts w:ascii="Abadi MT Condensed Light" w:eastAsia="Times New Roman" w:hAnsi="Abadi MT Condensed Light"/>
          <w:sz w:val="20"/>
          <w:szCs w:val="20"/>
          <w:lang w:eastAsia="fr-BE"/>
        </w:rPr>
      </w:pPr>
      <w:proofErr w:type="gramStart"/>
      <w:r w:rsidRPr="00381540">
        <w:rPr>
          <w:rFonts w:ascii="Arial" w:eastAsia="Times New Roman" w:hAnsi="Arial" w:cs="Arial"/>
          <w:shadow/>
          <w:color w:val="000080"/>
          <w:sz w:val="20"/>
          <w:szCs w:val="20"/>
          <w:lang w:val="fr-FR" w:eastAsia="fr-BE"/>
        </w:rPr>
        <w:t>a</w:t>
      </w:r>
      <w:proofErr w:type="gramEnd"/>
      <w:r w:rsidRPr="00381540">
        <w:rPr>
          <w:rFonts w:ascii="Arial" w:eastAsia="Times New Roman" w:hAnsi="Arial" w:cs="Arial"/>
          <w:shadow/>
          <w:color w:val="000080"/>
          <w:sz w:val="20"/>
          <w:szCs w:val="20"/>
          <w:lang w:val="fr-FR" w:eastAsia="fr-BE"/>
        </w:rPr>
        <w:t xml:space="preserve"> s b l  </w:t>
      </w:r>
    </w:p>
    <w:p w:rsidR="00BC3A93" w:rsidRPr="00BC3A93" w:rsidRDefault="00BC3A93" w:rsidP="00BC3A93">
      <w:pPr>
        <w:spacing w:after="0" w:line="240" w:lineRule="auto"/>
        <w:jc w:val="center"/>
        <w:rPr>
          <w:rFonts w:ascii="Times New Roman" w:eastAsia="Times New Roman" w:hAnsi="Times New Roman"/>
          <w:color w:val="17365D" w:themeColor="text2" w:themeShade="BF"/>
          <w:sz w:val="16"/>
          <w:szCs w:val="16"/>
          <w:lang w:eastAsia="fr-BE"/>
        </w:rPr>
      </w:pPr>
      <w:r w:rsidRPr="00BC3A93">
        <w:rPr>
          <w:rFonts w:ascii="Arial" w:eastAsia="Times New Roman" w:hAnsi="Arial" w:cs="Arial"/>
          <w:shadow/>
          <w:color w:val="000080"/>
          <w:sz w:val="16"/>
          <w:szCs w:val="16"/>
          <w:lang w:val="fr-FR" w:eastAsia="fr-BE"/>
        </w:rPr>
        <w:t> </w:t>
      </w:r>
      <w:proofErr w:type="gramStart"/>
      <w:r w:rsidRPr="00BC3A93">
        <w:rPr>
          <w:rFonts w:ascii="Times New Roman" w:hAnsi="Times New Roman"/>
          <w:bCs/>
          <w:color w:val="17365D" w:themeColor="text2" w:themeShade="BF"/>
          <w:sz w:val="16"/>
          <w:szCs w:val="16"/>
        </w:rPr>
        <w:t>numéro</w:t>
      </w:r>
      <w:proofErr w:type="gramEnd"/>
      <w:r w:rsidRPr="00BC3A93">
        <w:rPr>
          <w:rFonts w:ascii="Times New Roman" w:hAnsi="Times New Roman"/>
          <w:bCs/>
          <w:color w:val="17365D" w:themeColor="text2" w:themeShade="BF"/>
          <w:sz w:val="16"/>
          <w:szCs w:val="16"/>
        </w:rPr>
        <w:t xml:space="preserve"> d'entreprise: 0430.288.337</w:t>
      </w:r>
    </w:p>
    <w:p w:rsidR="00BC3A93" w:rsidRPr="00076DE3" w:rsidRDefault="00BC3A93" w:rsidP="00BC3A93">
      <w:pPr>
        <w:spacing w:after="0" w:line="240" w:lineRule="auto"/>
        <w:jc w:val="center"/>
        <w:rPr>
          <w:rFonts w:ascii="Abadi MT Condensed Light" w:eastAsia="Times New Roman" w:hAnsi="Abadi MT Condensed Light"/>
          <w:sz w:val="18"/>
          <w:szCs w:val="18"/>
          <w:lang w:eastAsia="fr-BE"/>
        </w:rPr>
      </w:pPr>
      <w:proofErr w:type="gramStart"/>
      <w:r w:rsidRPr="00076DE3">
        <w:rPr>
          <w:rFonts w:ascii="Times New Roman" w:eastAsia="Times New Roman" w:hAnsi="Times New Roman"/>
          <w:shadow/>
          <w:color w:val="000080"/>
          <w:sz w:val="18"/>
          <w:szCs w:val="18"/>
          <w:lang w:val="fr-FR" w:eastAsia="fr-BE"/>
        </w:rPr>
        <w:t>siège</w:t>
      </w:r>
      <w:proofErr w:type="gramEnd"/>
      <w:r w:rsidRPr="00076DE3">
        <w:rPr>
          <w:rFonts w:ascii="Times New Roman" w:eastAsia="Times New Roman" w:hAnsi="Times New Roman"/>
          <w:shadow/>
          <w:color w:val="000080"/>
          <w:sz w:val="18"/>
          <w:szCs w:val="18"/>
          <w:lang w:val="fr-FR" w:eastAsia="fr-BE"/>
        </w:rPr>
        <w:t xml:space="preserve"> social : boulevard de l’Est, 3,  4020  Liège </w:t>
      </w:r>
      <w:r w:rsidR="00DE444E" w:rsidRPr="00076DE3">
        <w:rPr>
          <w:rFonts w:ascii="Times New Roman" w:eastAsia="Times New Roman" w:hAnsi="Times New Roman"/>
          <w:shadow/>
          <w:color w:val="000080"/>
          <w:sz w:val="18"/>
          <w:szCs w:val="18"/>
          <w:lang w:val="fr-FR" w:eastAsia="fr-BE"/>
        </w:rPr>
        <w:t xml:space="preserve">- </w:t>
      </w:r>
      <w:r w:rsidRPr="00076DE3">
        <w:rPr>
          <w:rFonts w:ascii="Times New Roman" w:eastAsia="Times New Roman" w:hAnsi="Times New Roman"/>
          <w:shadow/>
          <w:color w:val="000080"/>
          <w:sz w:val="18"/>
          <w:szCs w:val="18"/>
          <w:lang w:val="fr-FR" w:eastAsia="fr-BE"/>
        </w:rPr>
        <w:t>téléphone 0476/36.13.31</w:t>
      </w:r>
      <w:r w:rsidRPr="00076DE3">
        <w:rPr>
          <w:rFonts w:ascii="Abadi MT Condensed Light" w:eastAsia="Times New Roman" w:hAnsi="Abadi MT Condensed Light"/>
          <w:sz w:val="18"/>
          <w:szCs w:val="18"/>
          <w:lang w:eastAsia="fr-BE"/>
        </w:rPr>
        <w:t xml:space="preserve"> </w:t>
      </w:r>
    </w:p>
    <w:p w:rsidR="00BC3A93" w:rsidRPr="0044472E" w:rsidRDefault="00BC3A93" w:rsidP="00BC3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fr-BE"/>
        </w:rPr>
      </w:pPr>
      <w:r>
        <w:rPr>
          <w:rFonts w:ascii="Verdana" w:eastAsia="Times New Roman" w:hAnsi="Verdana" w:cs="Arial"/>
          <w:b/>
          <w:noProof/>
          <w:color w:val="FF0000"/>
          <w:sz w:val="36"/>
          <w:szCs w:val="36"/>
          <w:lang w:eastAsia="fr-BE"/>
        </w:rPr>
        <w:drawing>
          <wp:inline distT="0" distB="0" distL="0" distR="0">
            <wp:extent cx="1124576" cy="748602"/>
            <wp:effectExtent l="19050" t="0" r="0" b="0"/>
            <wp:docPr id="1" name="Image 0" descr="ange détail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 détail 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188" cy="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DE444E" w:rsidRPr="0044472E">
        <w:rPr>
          <w:rFonts w:ascii="Times New Roman" w:eastAsia="Times New Roman" w:hAnsi="Times New Roman" w:cs="Times New Roman"/>
          <w:color w:val="002060"/>
          <w:sz w:val="16"/>
          <w:szCs w:val="16"/>
          <w:lang w:eastAsia="fr-BE"/>
        </w:rPr>
        <w:t>ange</w:t>
      </w:r>
      <w:proofErr w:type="gramEnd"/>
      <w:r w:rsidR="00DE444E" w:rsidRPr="0044472E">
        <w:rPr>
          <w:rFonts w:ascii="Times New Roman" w:eastAsia="Times New Roman" w:hAnsi="Times New Roman" w:cs="Times New Roman"/>
          <w:color w:val="002060"/>
          <w:sz w:val="16"/>
          <w:szCs w:val="16"/>
          <w:lang w:eastAsia="fr-BE"/>
        </w:rPr>
        <w:t xml:space="preserve"> baroque de Jean Del Cour</w:t>
      </w:r>
    </w:p>
    <w:p w:rsidR="00BC3A93" w:rsidRPr="005055A6" w:rsidRDefault="00BC3A93" w:rsidP="00BC3A93">
      <w:pPr>
        <w:spacing w:after="0" w:line="240" w:lineRule="auto"/>
        <w:jc w:val="center"/>
        <w:rPr>
          <w:rFonts w:ascii="Verdana" w:eastAsia="Times New Roman" w:hAnsi="Verdana" w:cs="Arial"/>
          <w:b/>
          <w:color w:val="FF0000"/>
          <w:sz w:val="16"/>
          <w:szCs w:val="16"/>
          <w:lang w:eastAsia="fr-BE"/>
        </w:rPr>
      </w:pPr>
    </w:p>
    <w:p w:rsidR="00BC3A93" w:rsidRDefault="00BC3A93" w:rsidP="00BC3A93">
      <w:pPr>
        <w:spacing w:after="0" w:line="240" w:lineRule="auto"/>
        <w:jc w:val="center"/>
        <w:rPr>
          <w:rFonts w:ascii="Verdana" w:eastAsia="Times New Roman" w:hAnsi="Verdana" w:cs="Arial"/>
          <w:b/>
          <w:color w:val="FF0000"/>
          <w:sz w:val="36"/>
          <w:szCs w:val="36"/>
          <w:lang w:eastAsia="fr-BE"/>
        </w:rPr>
      </w:pPr>
      <w:r w:rsidRPr="00987B66">
        <w:rPr>
          <w:rFonts w:ascii="Verdana" w:eastAsia="Times New Roman" w:hAnsi="Verdana" w:cs="Arial"/>
          <w:b/>
          <w:color w:val="FF0000"/>
          <w:sz w:val="36"/>
          <w:szCs w:val="36"/>
          <w:lang w:eastAsia="fr-BE"/>
        </w:rPr>
        <w:t xml:space="preserve">Rencontre du 04 mai 2013 à Liège </w:t>
      </w:r>
    </w:p>
    <w:p w:rsidR="00BC3A93" w:rsidRPr="00EC2B25" w:rsidRDefault="00BC3A93" w:rsidP="00BC3A93">
      <w:pPr>
        <w:spacing w:after="0" w:line="240" w:lineRule="auto"/>
        <w:jc w:val="center"/>
        <w:rPr>
          <w:rFonts w:ascii="Verdana" w:eastAsia="Times New Roman" w:hAnsi="Verdana" w:cs="Arial"/>
          <w:color w:val="FF0000"/>
          <w:sz w:val="24"/>
          <w:szCs w:val="24"/>
          <w:lang w:eastAsia="fr-BE"/>
        </w:rPr>
      </w:pPr>
      <w:proofErr w:type="gramStart"/>
      <w:r w:rsidRPr="00EC2B25">
        <w:rPr>
          <w:rFonts w:ascii="Verdana" w:eastAsia="Times New Roman" w:hAnsi="Verdana" w:cs="Arial"/>
          <w:color w:val="FF0000"/>
          <w:sz w:val="24"/>
          <w:szCs w:val="24"/>
          <w:lang w:eastAsia="fr-BE"/>
        </w:rPr>
        <w:t>de</w:t>
      </w:r>
      <w:proofErr w:type="gramEnd"/>
      <w:r w:rsidRPr="00EC2B25">
        <w:rPr>
          <w:rFonts w:ascii="Verdana" w:eastAsia="Times New Roman" w:hAnsi="Verdana" w:cs="Arial"/>
          <w:color w:val="FF0000"/>
          <w:sz w:val="24"/>
          <w:szCs w:val="24"/>
          <w:lang w:eastAsia="fr-BE"/>
        </w:rPr>
        <w:t xml:space="preserve"> 9h à 17h </w:t>
      </w:r>
      <w:r w:rsidR="00EC2B25">
        <w:rPr>
          <w:rFonts w:ascii="Verdana" w:eastAsia="Times New Roman" w:hAnsi="Verdana" w:cs="Arial"/>
          <w:color w:val="FF0000"/>
          <w:sz w:val="24"/>
          <w:szCs w:val="24"/>
          <w:lang w:eastAsia="fr-BE"/>
        </w:rPr>
        <w:t>A</w:t>
      </w:r>
      <w:r w:rsidR="00EC2B25" w:rsidRPr="00EC2B25">
        <w:rPr>
          <w:rFonts w:ascii="Verdana" w:eastAsia="Times New Roman" w:hAnsi="Verdana" w:cs="Arial"/>
          <w:color w:val="FF0000"/>
          <w:sz w:val="24"/>
          <w:szCs w:val="24"/>
          <w:lang w:eastAsia="fr-BE"/>
        </w:rPr>
        <w:t>uberge Simenon</w:t>
      </w:r>
      <w:r w:rsidR="00EC2B25">
        <w:rPr>
          <w:rFonts w:ascii="Verdana" w:eastAsia="Times New Roman" w:hAnsi="Verdana" w:cs="Arial"/>
          <w:color w:val="FF0000"/>
          <w:sz w:val="24"/>
          <w:szCs w:val="24"/>
          <w:lang w:eastAsia="fr-BE"/>
        </w:rPr>
        <w:t xml:space="preserve">, place de l’Yser, </w:t>
      </w:r>
      <w:proofErr w:type="spellStart"/>
      <w:r w:rsidR="00EC2B25">
        <w:rPr>
          <w:rFonts w:ascii="Verdana" w:eastAsia="Times New Roman" w:hAnsi="Verdana" w:cs="Arial"/>
          <w:color w:val="FF0000"/>
          <w:sz w:val="24"/>
          <w:szCs w:val="24"/>
          <w:lang w:eastAsia="fr-BE"/>
        </w:rPr>
        <w:t>Outremeuse</w:t>
      </w:r>
      <w:proofErr w:type="spellEnd"/>
    </w:p>
    <w:p w:rsidR="00BC3A93" w:rsidRPr="00EC2B25" w:rsidRDefault="00BC3A93" w:rsidP="00BC3A93">
      <w:pPr>
        <w:spacing w:after="0" w:line="240" w:lineRule="auto"/>
        <w:jc w:val="center"/>
        <w:rPr>
          <w:rFonts w:ascii="Verdana" w:eastAsia="Times New Roman" w:hAnsi="Verdana" w:cs="Arial"/>
          <w:b/>
          <w:color w:val="FF0000"/>
          <w:sz w:val="16"/>
          <w:szCs w:val="16"/>
          <w:lang w:eastAsia="fr-BE"/>
        </w:rPr>
      </w:pPr>
    </w:p>
    <w:p w:rsidR="00BC3A93" w:rsidRDefault="00BC3A93" w:rsidP="00BC3A93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CC"/>
          <w:sz w:val="32"/>
          <w:szCs w:val="32"/>
          <w:lang w:eastAsia="fr-BE"/>
        </w:rPr>
      </w:pPr>
      <w:r w:rsidRPr="00987B66">
        <w:rPr>
          <w:rFonts w:ascii="Verdana" w:eastAsia="Times New Roman" w:hAnsi="Verdana" w:cs="Arial"/>
          <w:b/>
          <w:bCs/>
          <w:color w:val="0000CC"/>
          <w:sz w:val="32"/>
          <w:szCs w:val="32"/>
          <w:lang w:eastAsia="fr-BE"/>
        </w:rPr>
        <w:t>“Psychodrame et psychanalyse - Clinique et transmission”.</w:t>
      </w:r>
    </w:p>
    <w:p w:rsidR="00EC2B25" w:rsidRPr="00EC2B25" w:rsidRDefault="00EC2B25" w:rsidP="00FA2B57">
      <w:pPr>
        <w:spacing w:after="0" w:line="240" w:lineRule="auto"/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</w:pPr>
      <w:r w:rsidRPr="00EC2B25"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  <w:t>La clinique, qu</w:t>
      </w:r>
      <w:r w:rsidR="00AD2A9F"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  <w:t>’</w:t>
      </w:r>
      <w:r w:rsidRPr="00EC2B25"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  <w:t>elle soit psychanalytique ou psychodramatique</w:t>
      </w:r>
      <w:r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  <w:t>,</w:t>
      </w:r>
      <w:r w:rsidRPr="00EC2B25"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  <w:t xml:space="preserve"> a ceci de particulier</w:t>
      </w:r>
      <w:r w:rsidR="00AD2A9F"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  <w:t xml:space="preserve"> : </w:t>
      </w:r>
      <w:r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  <w:t xml:space="preserve">elle confronte </w:t>
      </w:r>
      <w:r w:rsidR="00AD2A9F"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  <w:t xml:space="preserve">aux </w:t>
      </w:r>
      <w:r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  <w:t xml:space="preserve">questions essentielles </w:t>
      </w:r>
      <w:r w:rsidR="00AD2A9F"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  <w:t xml:space="preserve">de </w:t>
      </w:r>
      <w:r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  <w:t>l’humain.</w:t>
      </w:r>
      <w:r w:rsidR="00FA2B57"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  <w:t xml:space="preserve"> </w:t>
      </w:r>
      <w:r w:rsidR="00AD2A9F"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  <w:t>La transmission en est une, et se</w:t>
      </w:r>
      <w:r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  <w:t>mble actuellement faire l’objet de souffrances.</w:t>
      </w:r>
      <w:r w:rsidR="00FA2B57"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  <w:t xml:space="preserve"> </w:t>
      </w:r>
      <w:r>
        <w:rPr>
          <w:rFonts w:ascii="Verdana" w:eastAsia="Times New Roman" w:hAnsi="Verdana" w:cs="Arial"/>
          <w:bCs/>
          <w:color w:val="0000CC"/>
          <w:sz w:val="20"/>
          <w:szCs w:val="20"/>
          <w:lang w:eastAsia="fr-BE"/>
        </w:rPr>
        <w:t>Qu’est-ce que la clinique nous enseigne de ces « passages » ?</w:t>
      </w:r>
    </w:p>
    <w:p w:rsidR="00BC3A93" w:rsidRPr="00B22C6F" w:rsidRDefault="00BC3A93" w:rsidP="00BC3A93">
      <w:pPr>
        <w:spacing w:after="0" w:line="240" w:lineRule="auto"/>
        <w:jc w:val="center"/>
        <w:rPr>
          <w:rFonts w:ascii="Verdana" w:eastAsia="Times New Roman" w:hAnsi="Verdana" w:cs="Arial"/>
          <w:color w:val="0000CC"/>
          <w:sz w:val="16"/>
          <w:szCs w:val="16"/>
          <w:lang w:eastAsia="fr-BE"/>
        </w:rPr>
      </w:pPr>
    </w:p>
    <w:p w:rsidR="00BC3A93" w:rsidRDefault="00BC3A93" w:rsidP="00BC3A9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fr-BE"/>
        </w:rPr>
      </w:pPr>
      <w:r>
        <w:rPr>
          <w:rFonts w:ascii="Verdana" w:eastAsia="Times New Roman" w:hAnsi="Verdana" w:cs="Arial"/>
          <w:sz w:val="24"/>
          <w:szCs w:val="24"/>
          <w:lang w:eastAsia="fr-BE"/>
        </w:rPr>
        <w:t>° 9h30-12h30</w:t>
      </w:r>
    </w:p>
    <w:p w:rsidR="00B22C6F" w:rsidRDefault="00BC3A93" w:rsidP="00B22C6F">
      <w:pPr>
        <w:pStyle w:val="Sansinterligne"/>
        <w:rPr>
          <w:lang w:eastAsia="fr-BE"/>
        </w:rPr>
      </w:pPr>
      <w:r w:rsidRPr="00B22C6F">
        <w:rPr>
          <w:rFonts w:ascii="Verdana" w:hAnsi="Verdana"/>
          <w:sz w:val="24"/>
          <w:szCs w:val="24"/>
          <w:lang w:eastAsia="fr-BE"/>
        </w:rPr>
        <w:t xml:space="preserve">Exploration du thème </w:t>
      </w:r>
      <w:r w:rsidR="00FA2B57" w:rsidRPr="00B22C6F">
        <w:rPr>
          <w:rFonts w:ascii="Verdana" w:hAnsi="Verdana"/>
          <w:sz w:val="24"/>
          <w:szCs w:val="24"/>
          <w:lang w:eastAsia="fr-BE"/>
        </w:rPr>
        <w:t xml:space="preserve"> avec le </w:t>
      </w:r>
      <w:r w:rsidR="00FA2B57" w:rsidRPr="001C1E96">
        <w:rPr>
          <w:rFonts w:ascii="Verdana" w:hAnsi="Verdana"/>
          <w:i/>
          <w:color w:val="FF0000"/>
          <w:sz w:val="24"/>
          <w:szCs w:val="24"/>
          <w:lang w:eastAsia="fr-BE"/>
        </w:rPr>
        <w:t>Playback théâtre « Sapristi »</w:t>
      </w:r>
    </w:p>
    <w:p w:rsidR="001C1E96" w:rsidRPr="001C1E96" w:rsidRDefault="00B22C6F" w:rsidP="001C1E96">
      <w:pPr>
        <w:pStyle w:val="Sansinterligne"/>
        <w:rPr>
          <w:sz w:val="20"/>
          <w:szCs w:val="20"/>
          <w:lang w:eastAsia="fr-BE"/>
        </w:rPr>
      </w:pPr>
      <w:r w:rsidRPr="001C1E96">
        <w:rPr>
          <w:bCs/>
          <w:sz w:val="20"/>
          <w:szCs w:val="20"/>
          <w:lang w:eastAsia="fr-BE"/>
        </w:rPr>
        <w:t>C</w:t>
      </w:r>
      <w:r w:rsidRPr="001C1E96">
        <w:rPr>
          <w:sz w:val="20"/>
          <w:szCs w:val="20"/>
          <w:lang w:eastAsia="fr-BE"/>
        </w:rPr>
        <w:t xml:space="preserve">réé en 1975 par Jonathan Fox aux États-Unis, le </w:t>
      </w:r>
      <w:r w:rsidRPr="001C1E96">
        <w:rPr>
          <w:i/>
          <w:sz w:val="20"/>
          <w:szCs w:val="20"/>
          <w:lang w:eastAsia="fr-BE"/>
        </w:rPr>
        <w:t>Playback  Théâtre</w:t>
      </w:r>
      <w:r w:rsidRPr="001C1E96">
        <w:rPr>
          <w:sz w:val="20"/>
          <w:szCs w:val="20"/>
          <w:lang w:eastAsia="fr-BE"/>
        </w:rPr>
        <w:t xml:space="preserve"> est un théâtre d'improvisation: un public, un conteur, un conducteur et des acteurs se rencontrent pour partager un moment de représentation improvisée... surprise, émotions, création, jubilation, humour sont au rendez-vous...</w:t>
      </w:r>
      <w:r w:rsidR="001C1E96" w:rsidRPr="001C1E96">
        <w:rPr>
          <w:sz w:val="20"/>
          <w:szCs w:val="20"/>
          <w:lang w:eastAsia="fr-BE"/>
        </w:rPr>
        <w:t xml:space="preserve"> </w:t>
      </w:r>
    </w:p>
    <w:p w:rsidR="00BC3A93" w:rsidRPr="00987B66" w:rsidRDefault="00FA2B57" w:rsidP="001C1E96">
      <w:pPr>
        <w:rPr>
          <w:rFonts w:ascii="Verdana" w:eastAsia="Times New Roman" w:hAnsi="Verdana" w:cs="Arial"/>
          <w:sz w:val="24"/>
          <w:szCs w:val="24"/>
          <w:lang w:eastAsia="fr-BE"/>
        </w:rPr>
      </w:pPr>
      <w:proofErr w:type="gramStart"/>
      <w:r>
        <w:rPr>
          <w:rFonts w:ascii="Verdana" w:eastAsia="Times New Roman" w:hAnsi="Verdana" w:cs="Arial"/>
          <w:sz w:val="24"/>
          <w:szCs w:val="24"/>
          <w:lang w:eastAsia="fr-BE"/>
        </w:rPr>
        <w:t>et</w:t>
      </w:r>
      <w:proofErr w:type="gramEnd"/>
      <w:r>
        <w:rPr>
          <w:rFonts w:ascii="Verdana" w:eastAsia="Times New Roman" w:hAnsi="Verdana" w:cs="Arial"/>
          <w:sz w:val="24"/>
          <w:szCs w:val="24"/>
          <w:lang w:eastAsia="fr-BE"/>
        </w:rPr>
        <w:t xml:space="preserve"> par le </w:t>
      </w:r>
      <w:r w:rsidRPr="00FA2B57">
        <w:rPr>
          <w:rFonts w:ascii="Verdana" w:eastAsia="Times New Roman" w:hAnsi="Verdana" w:cs="Arial"/>
          <w:i/>
          <w:color w:val="FF0000"/>
          <w:sz w:val="24"/>
          <w:szCs w:val="24"/>
          <w:lang w:eastAsia="fr-BE"/>
        </w:rPr>
        <w:t>jeu de rôle psychodramatique</w:t>
      </w:r>
      <w:r>
        <w:rPr>
          <w:rFonts w:ascii="Verdana" w:eastAsia="Times New Roman" w:hAnsi="Verdana" w:cs="Arial"/>
          <w:sz w:val="24"/>
          <w:szCs w:val="24"/>
          <w:lang w:eastAsia="fr-BE"/>
        </w:rPr>
        <w:t xml:space="preserve"> (groupe de 30</w:t>
      </w:r>
      <w:r w:rsidR="00BC3A93" w:rsidRPr="00987B66">
        <w:rPr>
          <w:rFonts w:ascii="Verdana" w:eastAsia="Times New Roman" w:hAnsi="Verdana" w:cs="Arial"/>
          <w:sz w:val="24"/>
          <w:szCs w:val="24"/>
          <w:lang w:eastAsia="fr-BE"/>
        </w:rPr>
        <w:t xml:space="preserve"> personnes)</w:t>
      </w:r>
      <w:r>
        <w:rPr>
          <w:rFonts w:ascii="Verdana" w:eastAsia="Times New Roman" w:hAnsi="Verdana" w:cs="Arial"/>
          <w:sz w:val="24"/>
          <w:szCs w:val="24"/>
          <w:lang w:eastAsia="fr-BE"/>
        </w:rPr>
        <w:t xml:space="preserve"> avec</w:t>
      </w:r>
    </w:p>
    <w:p w:rsidR="00BC3A93" w:rsidRDefault="00BC3A93" w:rsidP="00BC3A93">
      <w:pPr>
        <w:spacing w:after="0" w:line="240" w:lineRule="auto"/>
        <w:jc w:val="center"/>
        <w:rPr>
          <w:rFonts w:ascii="Verdana" w:eastAsia="Times New Roman" w:hAnsi="Verdana" w:cs="Arial"/>
          <w:bCs/>
          <w:sz w:val="18"/>
          <w:szCs w:val="18"/>
          <w:lang w:eastAsia="fr-BE"/>
        </w:rPr>
      </w:pPr>
      <w:r w:rsidRPr="00DE444E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fr-BE"/>
        </w:rPr>
        <w:t xml:space="preserve">Pascal </w:t>
      </w:r>
      <w:proofErr w:type="spellStart"/>
      <w:r w:rsidRPr="00DE444E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fr-BE"/>
        </w:rPr>
        <w:t>Graulus</w:t>
      </w:r>
      <w:proofErr w:type="spellEnd"/>
      <w:r w:rsidR="00076DE3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fr-BE"/>
        </w:rPr>
        <w:t xml:space="preserve"> </w:t>
      </w:r>
      <w:r w:rsidR="00076DE3" w:rsidRPr="00076DE3">
        <w:rPr>
          <w:rFonts w:ascii="Verdana" w:eastAsia="Times New Roman" w:hAnsi="Verdana" w:cs="Arial"/>
          <w:bCs/>
          <w:sz w:val="18"/>
          <w:szCs w:val="18"/>
          <w:lang w:eastAsia="fr-BE"/>
        </w:rPr>
        <w:t xml:space="preserve">(EBP, </w:t>
      </w:r>
      <w:proofErr w:type="spellStart"/>
      <w:r w:rsidR="00076DE3" w:rsidRPr="00076DE3">
        <w:rPr>
          <w:rFonts w:ascii="Verdana" w:eastAsia="Times New Roman" w:hAnsi="Verdana" w:cs="Arial"/>
          <w:bCs/>
          <w:sz w:val="18"/>
          <w:szCs w:val="18"/>
          <w:lang w:eastAsia="fr-BE"/>
        </w:rPr>
        <w:t>Cerp</w:t>
      </w:r>
      <w:proofErr w:type="spellEnd"/>
      <w:r w:rsidR="00076DE3" w:rsidRPr="00076DE3">
        <w:rPr>
          <w:rFonts w:ascii="Verdana" w:eastAsia="Times New Roman" w:hAnsi="Verdana" w:cs="Arial"/>
          <w:bCs/>
          <w:sz w:val="18"/>
          <w:szCs w:val="18"/>
          <w:lang w:eastAsia="fr-BE"/>
        </w:rPr>
        <w:t>)</w:t>
      </w:r>
      <w:r w:rsidRPr="00DE444E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fr-BE"/>
        </w:rPr>
        <w:t xml:space="preserve"> et Anne-Sophie Alardin</w:t>
      </w:r>
      <w:r w:rsidR="00076DE3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fr-BE"/>
        </w:rPr>
        <w:t xml:space="preserve"> </w:t>
      </w:r>
      <w:r w:rsidR="00076DE3" w:rsidRPr="00076DE3">
        <w:rPr>
          <w:rFonts w:ascii="Verdana" w:eastAsia="Times New Roman" w:hAnsi="Verdana" w:cs="Arial"/>
          <w:bCs/>
          <w:sz w:val="18"/>
          <w:szCs w:val="18"/>
          <w:lang w:eastAsia="fr-BE"/>
        </w:rPr>
        <w:t>(</w:t>
      </w:r>
      <w:proofErr w:type="spellStart"/>
      <w:r w:rsidR="00076DE3" w:rsidRPr="00076DE3">
        <w:rPr>
          <w:rFonts w:ascii="Verdana" w:eastAsia="Times New Roman" w:hAnsi="Verdana" w:cs="Arial"/>
          <w:bCs/>
          <w:sz w:val="18"/>
          <w:szCs w:val="18"/>
          <w:lang w:eastAsia="fr-BE"/>
        </w:rPr>
        <w:t>Cerp</w:t>
      </w:r>
      <w:proofErr w:type="spellEnd"/>
      <w:r w:rsidR="00076DE3" w:rsidRPr="00076DE3">
        <w:rPr>
          <w:rFonts w:ascii="Verdana" w:eastAsia="Times New Roman" w:hAnsi="Verdana" w:cs="Arial"/>
          <w:bCs/>
          <w:sz w:val="18"/>
          <w:szCs w:val="18"/>
          <w:lang w:eastAsia="fr-BE"/>
        </w:rPr>
        <w:t>)</w:t>
      </w:r>
    </w:p>
    <w:p w:rsidR="00AD2A9F" w:rsidRPr="00DE444E" w:rsidRDefault="00AD2A9F" w:rsidP="00BC3A93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fr-BE"/>
        </w:rPr>
      </w:pPr>
    </w:p>
    <w:p w:rsidR="00BC3A93" w:rsidRPr="001C1E96" w:rsidRDefault="00BC3A93" w:rsidP="00EC2B25">
      <w:pPr>
        <w:spacing w:after="0" w:line="240" w:lineRule="auto"/>
        <w:jc w:val="center"/>
        <w:rPr>
          <w:rFonts w:ascii="Verdana" w:eastAsia="Times New Roman" w:hAnsi="Verdana" w:cs="Arial"/>
          <w:color w:val="00B050"/>
          <w:sz w:val="24"/>
          <w:szCs w:val="24"/>
          <w:lang w:eastAsia="fr-BE"/>
        </w:rPr>
      </w:pPr>
      <w:r w:rsidRPr="001C1E96">
        <w:rPr>
          <w:rFonts w:ascii="Verdana" w:eastAsia="Times New Roman" w:hAnsi="Verdana" w:cs="Arial"/>
          <w:color w:val="00B050"/>
          <w:sz w:val="24"/>
          <w:szCs w:val="24"/>
          <w:lang w:eastAsia="fr-BE"/>
        </w:rPr>
        <w:t>Repas à l’Auberge</w:t>
      </w:r>
    </w:p>
    <w:p w:rsidR="00BC3A93" w:rsidRPr="00987B66" w:rsidRDefault="00BC3A93" w:rsidP="00BC3A93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fr-BE"/>
        </w:rPr>
      </w:pPr>
      <w:r>
        <w:rPr>
          <w:rFonts w:ascii="Verdana" w:eastAsia="Times New Roman" w:hAnsi="Verdana" w:cs="Arial"/>
          <w:sz w:val="24"/>
          <w:szCs w:val="24"/>
          <w:lang w:eastAsia="fr-BE"/>
        </w:rPr>
        <w:t>14h-17h</w:t>
      </w:r>
    </w:p>
    <w:p w:rsidR="00BF78D6" w:rsidRDefault="00BC3A93" w:rsidP="00BF78D6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fr-BE"/>
        </w:rPr>
      </w:pPr>
      <w:r>
        <w:rPr>
          <w:rFonts w:ascii="Verdana" w:eastAsia="Times New Roman" w:hAnsi="Verdana" w:cs="Arial"/>
          <w:sz w:val="24"/>
          <w:szCs w:val="24"/>
          <w:lang w:eastAsia="fr-BE"/>
        </w:rPr>
        <w:t xml:space="preserve">° </w:t>
      </w:r>
      <w:r w:rsidRPr="00987B66">
        <w:rPr>
          <w:rFonts w:ascii="Verdana" w:eastAsia="Times New Roman" w:hAnsi="Verdana" w:cs="Arial"/>
          <w:sz w:val="24"/>
          <w:szCs w:val="24"/>
          <w:lang w:eastAsia="fr-BE"/>
        </w:rPr>
        <w:t>Exposés</w:t>
      </w:r>
      <w:r>
        <w:rPr>
          <w:rFonts w:ascii="Verdana" w:eastAsia="Times New Roman" w:hAnsi="Verdana" w:cs="Arial"/>
          <w:sz w:val="24"/>
          <w:szCs w:val="24"/>
          <w:lang w:eastAsia="fr-BE"/>
        </w:rPr>
        <w:t xml:space="preserve"> et discussions</w:t>
      </w:r>
      <w:r w:rsidRPr="00987B66">
        <w:rPr>
          <w:rFonts w:ascii="Verdana" w:eastAsia="Times New Roman" w:hAnsi="Verdana" w:cs="Arial"/>
          <w:sz w:val="24"/>
          <w:szCs w:val="24"/>
          <w:lang w:eastAsia="fr-BE"/>
        </w:rPr>
        <w:t xml:space="preserve"> (100 personnes)</w:t>
      </w:r>
      <w:r w:rsidR="00BF78D6">
        <w:rPr>
          <w:rFonts w:ascii="Verdana" w:eastAsia="Times New Roman" w:hAnsi="Verdana" w:cs="Arial"/>
          <w:sz w:val="24"/>
          <w:szCs w:val="24"/>
          <w:lang w:eastAsia="fr-BE"/>
        </w:rPr>
        <w:t xml:space="preserve"> </w:t>
      </w:r>
    </w:p>
    <w:p w:rsidR="00BC3A93" w:rsidRDefault="00FA2B57" w:rsidP="00BF78D6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eastAsia="fr-BE"/>
        </w:rPr>
      </w:pPr>
      <w:r>
        <w:rPr>
          <w:rFonts w:ascii="Verdana" w:eastAsia="Times New Roman" w:hAnsi="Verdana" w:cs="Arial"/>
          <w:lang w:eastAsia="fr-BE"/>
        </w:rPr>
        <w:t>Co</w:t>
      </w:r>
      <w:r w:rsidRPr="00881011">
        <w:rPr>
          <w:rFonts w:ascii="Verdana" w:eastAsia="Times New Roman" w:hAnsi="Verdana" w:cs="Arial"/>
          <w:lang w:eastAsia="fr-BE"/>
        </w:rPr>
        <w:t>ordination</w:t>
      </w:r>
      <w:r w:rsidR="00881011">
        <w:rPr>
          <w:rFonts w:ascii="Verdana" w:eastAsia="Times New Roman" w:hAnsi="Verdana" w:cs="Arial"/>
          <w:sz w:val="24"/>
          <w:szCs w:val="24"/>
          <w:lang w:eastAsia="fr-BE"/>
        </w:rPr>
        <w:t xml:space="preserve"> : </w:t>
      </w:r>
      <w:r w:rsidR="005055A6" w:rsidRPr="005055A6">
        <w:rPr>
          <w:rFonts w:ascii="Verdana" w:eastAsia="Times New Roman" w:hAnsi="Verdana" w:cs="Arial"/>
          <w:b/>
          <w:color w:val="FF0000"/>
          <w:sz w:val="24"/>
          <w:szCs w:val="24"/>
          <w:lang w:eastAsia="fr-BE"/>
        </w:rPr>
        <w:t>Pauline Bastin</w:t>
      </w:r>
      <w:r w:rsidR="005055A6">
        <w:rPr>
          <w:rFonts w:ascii="Verdana" w:eastAsia="Times New Roman" w:hAnsi="Verdana" w:cs="Arial"/>
          <w:sz w:val="24"/>
          <w:szCs w:val="24"/>
          <w:lang w:eastAsia="fr-BE"/>
        </w:rPr>
        <w:t xml:space="preserve"> </w:t>
      </w:r>
      <w:r w:rsidR="005055A6" w:rsidRPr="005055A6">
        <w:rPr>
          <w:rFonts w:ascii="Verdana" w:eastAsia="Times New Roman" w:hAnsi="Verdana" w:cs="Arial"/>
          <w:sz w:val="18"/>
          <w:szCs w:val="18"/>
          <w:lang w:eastAsia="fr-BE"/>
        </w:rPr>
        <w:t xml:space="preserve">(EBP, </w:t>
      </w:r>
      <w:proofErr w:type="spellStart"/>
      <w:r w:rsidR="005055A6" w:rsidRPr="005055A6">
        <w:rPr>
          <w:rFonts w:ascii="Verdana" w:eastAsia="Times New Roman" w:hAnsi="Verdana" w:cs="Arial"/>
          <w:sz w:val="18"/>
          <w:szCs w:val="18"/>
          <w:lang w:eastAsia="fr-BE"/>
        </w:rPr>
        <w:t>Cerp</w:t>
      </w:r>
      <w:proofErr w:type="spellEnd"/>
      <w:r w:rsidR="005055A6" w:rsidRPr="005055A6">
        <w:rPr>
          <w:rFonts w:ascii="Verdana" w:eastAsia="Times New Roman" w:hAnsi="Verdana" w:cs="Arial"/>
          <w:sz w:val="18"/>
          <w:szCs w:val="18"/>
          <w:lang w:eastAsia="fr-BE"/>
        </w:rPr>
        <w:t>)</w:t>
      </w:r>
    </w:p>
    <w:p w:rsidR="00AD2A9F" w:rsidRDefault="00BC3A93" w:rsidP="00BC3A93">
      <w:pPr>
        <w:spacing w:after="0" w:line="240" w:lineRule="auto"/>
        <w:rPr>
          <w:rFonts w:ascii="Verdana" w:eastAsia="Times New Roman" w:hAnsi="Verdana" w:cs="Arial"/>
          <w:b/>
          <w:bCs/>
          <w:color w:val="0000CC"/>
          <w:sz w:val="24"/>
          <w:szCs w:val="24"/>
          <w:lang w:eastAsia="fr-BE"/>
        </w:rPr>
      </w:pPr>
      <w:r w:rsidRPr="00987B66">
        <w:rPr>
          <w:rFonts w:ascii="Verdana" w:eastAsia="Times New Roman" w:hAnsi="Verdana" w:cs="Arial"/>
          <w:b/>
          <w:bCs/>
          <w:color w:val="0000CC"/>
          <w:sz w:val="24"/>
          <w:szCs w:val="24"/>
          <w:lang w:eastAsia="fr-BE"/>
        </w:rPr>
        <w:t xml:space="preserve">° </w:t>
      </w:r>
      <w:r w:rsidR="00AD2A9F" w:rsidRPr="00987B66">
        <w:rPr>
          <w:rFonts w:ascii="Verdana" w:eastAsia="Times New Roman" w:hAnsi="Verdana" w:cs="Arial"/>
          <w:b/>
          <w:bCs/>
          <w:color w:val="0000CC"/>
          <w:sz w:val="24"/>
          <w:szCs w:val="24"/>
          <w:lang w:eastAsia="fr-BE"/>
        </w:rPr>
        <w:t>“Tu quitteras ton père et ta mère...”</w:t>
      </w:r>
    </w:p>
    <w:p w:rsidR="00DE444E" w:rsidRDefault="00BC3A93" w:rsidP="00AD2A9F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CC"/>
          <w:sz w:val="24"/>
          <w:szCs w:val="24"/>
          <w:lang w:eastAsia="fr-BE"/>
        </w:rPr>
      </w:pPr>
      <w:r w:rsidRPr="00DE444E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fr-BE"/>
        </w:rPr>
        <w:t>Bernard Robinson</w:t>
      </w:r>
      <w:r w:rsidR="0044472E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fr-BE"/>
        </w:rPr>
        <w:t xml:space="preserve"> </w:t>
      </w:r>
      <w:r w:rsidR="0044472E" w:rsidRPr="0044472E">
        <w:rPr>
          <w:rFonts w:ascii="Verdana" w:eastAsia="Times New Roman" w:hAnsi="Verdana" w:cs="Arial"/>
          <w:bCs/>
          <w:color w:val="000000" w:themeColor="text1"/>
          <w:sz w:val="18"/>
          <w:szCs w:val="18"/>
          <w:lang w:eastAsia="fr-BE"/>
        </w:rPr>
        <w:t xml:space="preserve">(Ecole Belge de Psychanalyse, </w:t>
      </w:r>
      <w:proofErr w:type="spellStart"/>
      <w:r w:rsidR="0044472E" w:rsidRPr="0044472E">
        <w:rPr>
          <w:rFonts w:ascii="Verdana" w:eastAsia="Times New Roman" w:hAnsi="Verdana" w:cs="Arial"/>
          <w:bCs/>
          <w:color w:val="000000" w:themeColor="text1"/>
          <w:sz w:val="18"/>
          <w:szCs w:val="18"/>
          <w:lang w:eastAsia="fr-BE"/>
        </w:rPr>
        <w:t>Cerp</w:t>
      </w:r>
      <w:proofErr w:type="spellEnd"/>
      <w:r w:rsidR="0044472E" w:rsidRPr="0044472E">
        <w:rPr>
          <w:rFonts w:ascii="Verdana" w:eastAsia="Times New Roman" w:hAnsi="Verdana" w:cs="Arial"/>
          <w:bCs/>
          <w:color w:val="000000" w:themeColor="text1"/>
          <w:sz w:val="18"/>
          <w:szCs w:val="18"/>
          <w:lang w:eastAsia="fr-BE"/>
        </w:rPr>
        <w:t>)</w:t>
      </w:r>
    </w:p>
    <w:p w:rsidR="00AD2A9F" w:rsidRPr="00987B66" w:rsidRDefault="00BC3A93" w:rsidP="00AD2A9F">
      <w:pPr>
        <w:spacing w:after="0" w:line="240" w:lineRule="auto"/>
        <w:rPr>
          <w:rFonts w:ascii="Verdana" w:eastAsia="Times New Roman" w:hAnsi="Verdana" w:cs="Arial"/>
          <w:color w:val="0000CC"/>
          <w:sz w:val="24"/>
          <w:szCs w:val="24"/>
          <w:lang w:eastAsia="fr-BE"/>
        </w:rPr>
      </w:pPr>
      <w:r w:rsidRPr="00987B66">
        <w:rPr>
          <w:rFonts w:ascii="Verdana" w:eastAsia="Times New Roman" w:hAnsi="Verdana" w:cs="Arial"/>
          <w:b/>
          <w:bCs/>
          <w:color w:val="0000CC"/>
          <w:sz w:val="24"/>
          <w:szCs w:val="24"/>
          <w:lang w:eastAsia="fr-BE"/>
        </w:rPr>
        <w:t xml:space="preserve">° </w:t>
      </w:r>
      <w:r w:rsidR="00AD2A9F" w:rsidRPr="00987B66">
        <w:rPr>
          <w:rFonts w:ascii="Verdana" w:eastAsia="Times New Roman" w:hAnsi="Verdana" w:cs="Arial"/>
          <w:b/>
          <w:bCs/>
          <w:color w:val="0000CC"/>
          <w:sz w:val="24"/>
          <w:szCs w:val="24"/>
          <w:lang w:eastAsia="fr-BE"/>
        </w:rPr>
        <w:t>“</w:t>
      </w:r>
      <w:r w:rsidR="00AD2A9F">
        <w:rPr>
          <w:rFonts w:ascii="Verdana" w:eastAsia="Times New Roman" w:hAnsi="Verdana" w:cs="Arial"/>
          <w:b/>
          <w:bCs/>
          <w:color w:val="0000CC"/>
          <w:sz w:val="24"/>
          <w:szCs w:val="24"/>
          <w:lang w:eastAsia="fr-BE"/>
        </w:rPr>
        <w:t>Un singulier sexuel. Eléments pour une transmission</w:t>
      </w:r>
      <w:r w:rsidR="00AD2A9F" w:rsidRPr="00987B66">
        <w:rPr>
          <w:rFonts w:ascii="Verdana" w:eastAsia="Times New Roman" w:hAnsi="Verdana" w:cs="Arial"/>
          <w:b/>
          <w:bCs/>
          <w:color w:val="0000CC"/>
          <w:sz w:val="24"/>
          <w:szCs w:val="24"/>
          <w:lang w:eastAsia="fr-BE"/>
        </w:rPr>
        <w:t>”</w:t>
      </w:r>
    </w:p>
    <w:p w:rsidR="00DE444E" w:rsidRDefault="00BC3A93" w:rsidP="00AD2A9F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0000CC"/>
          <w:sz w:val="24"/>
          <w:szCs w:val="24"/>
          <w:lang w:eastAsia="fr-BE"/>
        </w:rPr>
      </w:pPr>
      <w:r w:rsidRPr="00DE444E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fr-BE"/>
        </w:rPr>
        <w:t xml:space="preserve">Luc </w:t>
      </w:r>
      <w:proofErr w:type="spellStart"/>
      <w:r w:rsidRPr="00DE444E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fr-BE"/>
        </w:rPr>
        <w:t>Dethier</w:t>
      </w:r>
      <w:proofErr w:type="spellEnd"/>
      <w:r w:rsidRPr="00987B66">
        <w:rPr>
          <w:rFonts w:ascii="Verdana" w:eastAsia="Times New Roman" w:hAnsi="Verdana" w:cs="Arial"/>
          <w:b/>
          <w:bCs/>
          <w:color w:val="0000CC"/>
          <w:sz w:val="24"/>
          <w:szCs w:val="24"/>
          <w:lang w:eastAsia="fr-BE"/>
        </w:rPr>
        <w:t xml:space="preserve"> </w:t>
      </w:r>
      <w:r w:rsidR="0044472E" w:rsidRPr="0044472E">
        <w:rPr>
          <w:rFonts w:ascii="Verdana" w:eastAsia="Times New Roman" w:hAnsi="Verdana" w:cs="Arial"/>
          <w:bCs/>
          <w:color w:val="000000" w:themeColor="text1"/>
          <w:sz w:val="18"/>
          <w:szCs w:val="18"/>
          <w:lang w:eastAsia="fr-BE"/>
        </w:rPr>
        <w:t>(Ecole Belge de Psychanalyse)</w:t>
      </w:r>
    </w:p>
    <w:p w:rsidR="00AD2A9F" w:rsidRDefault="00BC3A93" w:rsidP="00AD2A9F">
      <w:pPr>
        <w:spacing w:after="0" w:line="240" w:lineRule="auto"/>
        <w:rPr>
          <w:rFonts w:ascii="Verdana" w:eastAsia="Times New Roman" w:hAnsi="Verdana" w:cs="Arial"/>
          <w:b/>
          <w:bCs/>
          <w:color w:val="0000CC"/>
          <w:sz w:val="24"/>
          <w:szCs w:val="24"/>
          <w:lang w:eastAsia="fr-BE"/>
        </w:rPr>
      </w:pPr>
      <w:r w:rsidRPr="00987B66">
        <w:rPr>
          <w:rFonts w:ascii="Verdana" w:eastAsia="Times New Roman" w:hAnsi="Verdana" w:cs="Arial"/>
          <w:b/>
          <w:bCs/>
          <w:color w:val="0000CC"/>
          <w:sz w:val="24"/>
          <w:szCs w:val="24"/>
          <w:lang w:eastAsia="fr-BE"/>
        </w:rPr>
        <w:t xml:space="preserve">° </w:t>
      </w:r>
      <w:r w:rsidR="00AD2A9F" w:rsidRPr="00987B66">
        <w:rPr>
          <w:rFonts w:ascii="Verdana" w:eastAsia="Times New Roman" w:hAnsi="Verdana" w:cs="Arial"/>
          <w:b/>
          <w:bCs/>
          <w:color w:val="0000CC"/>
          <w:sz w:val="24"/>
          <w:szCs w:val="24"/>
          <w:lang w:eastAsia="fr-BE"/>
        </w:rPr>
        <w:t>“Transmettre (ou pas) – Comment l’essentiel nous échappe”</w:t>
      </w:r>
      <w:r w:rsidR="00AD2A9F">
        <w:rPr>
          <w:rFonts w:ascii="Verdana" w:eastAsia="Times New Roman" w:hAnsi="Verdana" w:cs="Arial"/>
          <w:b/>
          <w:bCs/>
          <w:color w:val="0000CC"/>
          <w:sz w:val="24"/>
          <w:szCs w:val="24"/>
          <w:lang w:eastAsia="fr-BE"/>
        </w:rPr>
        <w:t xml:space="preserve"> </w:t>
      </w:r>
    </w:p>
    <w:p w:rsidR="005055A6" w:rsidRDefault="00BC3A93" w:rsidP="00AD2A9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DE444E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fr-BE"/>
        </w:rPr>
        <w:t>Jean-Pierre Winter</w:t>
      </w:r>
    </w:p>
    <w:p w:rsidR="005055A6" w:rsidRDefault="005055A6" w:rsidP="005055A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AD2A9F">
        <w:rPr>
          <w:rFonts w:ascii="Times New Roman" w:hAnsi="Times New Roman" w:cs="Times New Roman"/>
          <w:sz w:val="20"/>
          <w:szCs w:val="20"/>
          <w:lang w:val="fr-FR"/>
        </w:rPr>
        <w:t xml:space="preserve">Jean-Pierre Winter est psychanalyste, </w:t>
      </w:r>
      <w:r w:rsidRPr="00AD2A9F">
        <w:rPr>
          <w:rFonts w:ascii="Times New Roman" w:hAnsi="Times New Roman" w:cs="Times New Roman"/>
          <w:color w:val="000000"/>
          <w:sz w:val="20"/>
          <w:szCs w:val="20"/>
        </w:rPr>
        <w:t>de formation philosophique et juridique</w:t>
      </w:r>
      <w:r w:rsidR="00AD2A9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D2A9F">
        <w:rPr>
          <w:rFonts w:ascii="Times New Roman" w:hAnsi="Times New Roman" w:cs="Times New Roman"/>
          <w:color w:val="000000"/>
          <w:sz w:val="20"/>
          <w:szCs w:val="20"/>
        </w:rPr>
        <w:t>diplômé de psychologie clinique</w:t>
      </w:r>
      <w:r w:rsidR="00AD2A9F">
        <w:rPr>
          <w:rFonts w:ascii="Times New Roman" w:hAnsi="Times New Roman" w:cs="Times New Roman"/>
          <w:color w:val="000000"/>
          <w:sz w:val="20"/>
          <w:szCs w:val="20"/>
        </w:rPr>
        <w:t>. Il</w:t>
      </w:r>
      <w:r w:rsidRPr="00AD2A9F">
        <w:rPr>
          <w:rFonts w:ascii="Times New Roman" w:hAnsi="Times New Roman" w:cs="Times New Roman"/>
          <w:color w:val="000000"/>
          <w:sz w:val="20"/>
          <w:szCs w:val="20"/>
        </w:rPr>
        <w:t xml:space="preserve"> s’est </w:t>
      </w:r>
      <w:r w:rsidRPr="00AD2A9F">
        <w:rPr>
          <w:rFonts w:ascii="Times New Roman" w:hAnsi="Times New Roman" w:cs="Times New Roman"/>
          <w:sz w:val="20"/>
          <w:szCs w:val="20"/>
          <w:lang w:val="fr-FR"/>
        </w:rPr>
        <w:t>formé à l'École freudienne de Paris (Jacques Lacan)</w:t>
      </w:r>
      <w:r w:rsidR="00AD2A9F">
        <w:rPr>
          <w:rFonts w:ascii="Times New Roman" w:hAnsi="Times New Roman" w:cs="Times New Roman"/>
          <w:sz w:val="20"/>
          <w:szCs w:val="20"/>
          <w:lang w:val="fr-FR"/>
        </w:rPr>
        <w:t xml:space="preserve"> et </w:t>
      </w:r>
      <w:r w:rsidRPr="00AD2A9F">
        <w:rPr>
          <w:rFonts w:ascii="Times New Roman" w:hAnsi="Times New Roman" w:cs="Times New Roman"/>
          <w:sz w:val="20"/>
          <w:szCs w:val="20"/>
          <w:lang w:val="fr-FR"/>
        </w:rPr>
        <w:t xml:space="preserve">anime des séminaires de recherches dans le groupe analytique dont il est l'un des fondateurs et l'actuel président : le </w:t>
      </w:r>
      <w:r w:rsidRPr="00B22C6F">
        <w:rPr>
          <w:rFonts w:ascii="Times New Roman" w:hAnsi="Times New Roman" w:cs="Times New Roman"/>
          <w:i/>
          <w:sz w:val="20"/>
          <w:szCs w:val="20"/>
          <w:lang w:val="fr-FR"/>
        </w:rPr>
        <w:t>Mouvement du Coût freudien</w:t>
      </w:r>
      <w:r w:rsidRPr="00AD2A9F">
        <w:rPr>
          <w:rFonts w:ascii="Times New Roman" w:hAnsi="Times New Roman" w:cs="Times New Roman"/>
          <w:sz w:val="20"/>
          <w:szCs w:val="20"/>
          <w:lang w:val="fr-FR"/>
        </w:rPr>
        <w:t>. Il a publié de nombreux livres, le dernier s’intitule « </w:t>
      </w:r>
      <w:r w:rsidRPr="00B22C6F">
        <w:rPr>
          <w:rFonts w:ascii="Times New Roman" w:hAnsi="Times New Roman" w:cs="Times New Roman"/>
          <w:i/>
          <w:sz w:val="20"/>
          <w:szCs w:val="20"/>
          <w:lang w:val="fr-FR"/>
        </w:rPr>
        <w:t>Transmettre (ou pas)</w:t>
      </w:r>
      <w:r w:rsidRPr="00AD2A9F">
        <w:rPr>
          <w:rFonts w:ascii="Times New Roman" w:hAnsi="Times New Roman" w:cs="Times New Roman"/>
          <w:sz w:val="20"/>
          <w:szCs w:val="20"/>
          <w:lang w:val="fr-FR"/>
        </w:rPr>
        <w:t> » chez Albin Michel, 2012</w:t>
      </w:r>
    </w:p>
    <w:p w:rsidR="00B22C6F" w:rsidRPr="00AD2A9F" w:rsidRDefault="00B22C6F" w:rsidP="005055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BE"/>
        </w:rPr>
      </w:pPr>
    </w:p>
    <w:p w:rsidR="00BC3A93" w:rsidRPr="00D779E6" w:rsidRDefault="00BC3A93" w:rsidP="00B22C6F">
      <w:pPr>
        <w:pStyle w:val="Sansinterligne"/>
        <w:rPr>
          <w:b/>
          <w:color w:val="00B050"/>
          <w:sz w:val="24"/>
          <w:szCs w:val="24"/>
        </w:rPr>
      </w:pPr>
      <w:r w:rsidRPr="00D779E6">
        <w:rPr>
          <w:b/>
          <w:i/>
          <w:color w:val="00B050"/>
          <w:sz w:val="24"/>
          <w:szCs w:val="24"/>
        </w:rPr>
        <w:t>Participation aux frais</w:t>
      </w:r>
      <w:r w:rsidRPr="00D779E6">
        <w:rPr>
          <w:b/>
          <w:color w:val="00B050"/>
          <w:sz w:val="24"/>
          <w:szCs w:val="24"/>
        </w:rPr>
        <w:t xml:space="preserve"> : </w:t>
      </w:r>
      <w:r w:rsidR="00A425BF" w:rsidRPr="00D779E6">
        <w:rPr>
          <w:b/>
          <w:color w:val="00B050"/>
          <w:sz w:val="24"/>
          <w:szCs w:val="24"/>
        </w:rPr>
        <w:t xml:space="preserve">   </w:t>
      </w:r>
      <w:r w:rsidRPr="00D779E6">
        <w:rPr>
          <w:b/>
          <w:color w:val="00B050"/>
          <w:sz w:val="24"/>
          <w:szCs w:val="24"/>
        </w:rPr>
        <w:t xml:space="preserve">toute la journée, avec le repas : </w:t>
      </w:r>
      <w:r w:rsidR="00A425BF" w:rsidRPr="00D779E6">
        <w:rPr>
          <w:b/>
          <w:color w:val="00B050"/>
          <w:sz w:val="24"/>
          <w:szCs w:val="24"/>
        </w:rPr>
        <w:t>45</w:t>
      </w:r>
      <w:r w:rsidRPr="00D779E6">
        <w:rPr>
          <w:b/>
          <w:color w:val="00B050"/>
          <w:sz w:val="24"/>
          <w:szCs w:val="24"/>
        </w:rPr>
        <w:t>€</w:t>
      </w:r>
      <w:r w:rsidR="00A425BF" w:rsidRPr="00D779E6">
        <w:rPr>
          <w:b/>
          <w:color w:val="00B050"/>
          <w:sz w:val="24"/>
          <w:szCs w:val="24"/>
        </w:rPr>
        <w:tab/>
      </w:r>
      <w:r w:rsidR="00A425BF" w:rsidRPr="00D779E6">
        <w:rPr>
          <w:b/>
          <w:color w:val="00B050"/>
          <w:sz w:val="24"/>
          <w:szCs w:val="24"/>
        </w:rPr>
        <w:tab/>
      </w:r>
      <w:r w:rsidR="00DE444E" w:rsidRPr="00D779E6">
        <w:rPr>
          <w:b/>
          <w:color w:val="00B050"/>
          <w:sz w:val="24"/>
          <w:szCs w:val="24"/>
        </w:rPr>
        <w:t>l</w:t>
      </w:r>
      <w:r w:rsidRPr="00D779E6">
        <w:rPr>
          <w:b/>
          <w:color w:val="00B050"/>
          <w:sz w:val="24"/>
          <w:szCs w:val="24"/>
        </w:rPr>
        <w:t xml:space="preserve">’après-midi : </w:t>
      </w:r>
      <w:r w:rsidR="00A425BF" w:rsidRPr="00D779E6">
        <w:rPr>
          <w:b/>
          <w:color w:val="00B050"/>
          <w:sz w:val="24"/>
          <w:szCs w:val="24"/>
        </w:rPr>
        <w:t>25</w:t>
      </w:r>
      <w:r w:rsidRPr="00D779E6">
        <w:rPr>
          <w:b/>
          <w:color w:val="00B050"/>
          <w:sz w:val="24"/>
          <w:szCs w:val="24"/>
        </w:rPr>
        <w:t>€</w:t>
      </w:r>
    </w:p>
    <w:p w:rsidR="00B22C6F" w:rsidRDefault="00B22C6F" w:rsidP="00B22C6F">
      <w:pPr>
        <w:pStyle w:val="Sansinterligne"/>
      </w:pPr>
      <w:r w:rsidRPr="00B22C6F">
        <w:rPr>
          <w:b/>
          <w:i/>
        </w:rPr>
        <w:t>S</w:t>
      </w:r>
      <w:r w:rsidR="00DE444E" w:rsidRPr="00B22C6F">
        <w:rPr>
          <w:b/>
          <w:i/>
        </w:rPr>
        <w:t>’inscrire</w:t>
      </w:r>
      <w:r w:rsidR="00DE444E" w:rsidRPr="00B22C6F">
        <w:rPr>
          <w:i/>
        </w:rPr>
        <w:t xml:space="preserve"> </w:t>
      </w:r>
      <w:r w:rsidR="00DE444E">
        <w:t>par mail et donner ses coordonnées</w:t>
      </w:r>
      <w:r>
        <w:t xml:space="preserve"> </w:t>
      </w:r>
      <w:r w:rsidR="00DE444E">
        <w:t xml:space="preserve"> </w:t>
      </w:r>
      <w:proofErr w:type="gramStart"/>
      <w:r>
        <w:t>( acceptation</w:t>
      </w:r>
      <w:proofErr w:type="gramEnd"/>
      <w:r>
        <w:t xml:space="preserve"> selon places disponibles)</w:t>
      </w:r>
    </w:p>
    <w:p w:rsidR="00B22C6F" w:rsidRDefault="00BC7E4E" w:rsidP="00B22C6F">
      <w:pPr>
        <w:pStyle w:val="Sansinterligne"/>
        <w:jc w:val="center"/>
      </w:pPr>
      <w:hyperlink r:id="rId7" w:history="1">
        <w:r w:rsidR="00DE444E" w:rsidRPr="003929E3">
          <w:rPr>
            <w:rStyle w:val="Lienhypertexte"/>
          </w:rPr>
          <w:t>tiber.manfredini@ulg.ac.be</w:t>
        </w:r>
      </w:hyperlink>
    </w:p>
    <w:p w:rsidR="00DE444E" w:rsidRDefault="00B22C6F" w:rsidP="00B22C6F">
      <w:r w:rsidRPr="00B22C6F">
        <w:rPr>
          <w:b/>
          <w:i/>
        </w:rPr>
        <w:t>C</w:t>
      </w:r>
      <w:r w:rsidR="00DE444E" w:rsidRPr="00B22C6F">
        <w:rPr>
          <w:b/>
          <w:i/>
        </w:rPr>
        <w:t xml:space="preserve">onfirmer </w:t>
      </w:r>
      <w:r w:rsidR="00DE444E" w:rsidRPr="00B22C6F">
        <w:rPr>
          <w:i/>
        </w:rPr>
        <w:t>en payant la PAF</w:t>
      </w:r>
      <w:r w:rsidR="00DE444E">
        <w:t xml:space="preserve"> au compte du CERP </w:t>
      </w:r>
      <w:r w:rsidR="00DE444E" w:rsidRPr="00B22C6F">
        <w:rPr>
          <w:color w:val="0070C0"/>
        </w:rPr>
        <w:t>BE19 0011 8392 5012</w:t>
      </w:r>
      <w:r w:rsidR="00DE444E">
        <w:t xml:space="preserve"> en mentionnant </w:t>
      </w:r>
      <w:r w:rsidR="0047526B">
        <w:t>le</w:t>
      </w:r>
      <w:r w:rsidR="00DE444E">
        <w:t xml:space="preserve"> nom de la personne qui s’inscrit.</w:t>
      </w:r>
      <w:r w:rsidR="007A39D5">
        <w:t xml:space="preserve"> </w:t>
      </w:r>
      <w:r w:rsidR="00D779E6">
        <w:tab/>
      </w:r>
      <w:r w:rsidR="00D779E6">
        <w:tab/>
      </w:r>
      <w:r w:rsidR="00D779E6">
        <w:tab/>
      </w:r>
      <w:r w:rsidR="00AD2A9F">
        <w:t xml:space="preserve">La réception du </w:t>
      </w:r>
      <w:r w:rsidR="007A39D5">
        <w:t xml:space="preserve">paiement confirme </w:t>
      </w:r>
      <w:r w:rsidR="00AD2A9F">
        <w:t>l’</w:t>
      </w:r>
      <w:r w:rsidR="007A39D5">
        <w:t>inscription.</w:t>
      </w:r>
    </w:p>
    <w:sectPr w:rsidR="00DE444E" w:rsidSect="00DA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2011"/>
    <w:multiLevelType w:val="hybridMultilevel"/>
    <w:tmpl w:val="D8C0DE06"/>
    <w:lvl w:ilvl="0" w:tplc="689A5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savePreviewPicture/>
  <w:compat/>
  <w:rsids>
    <w:rsidRoot w:val="00BC3A93"/>
    <w:rsid w:val="00066035"/>
    <w:rsid w:val="00076DE3"/>
    <w:rsid w:val="001C1E96"/>
    <w:rsid w:val="00351977"/>
    <w:rsid w:val="0044472E"/>
    <w:rsid w:val="0047526B"/>
    <w:rsid w:val="005055A6"/>
    <w:rsid w:val="00601CBD"/>
    <w:rsid w:val="007A39D5"/>
    <w:rsid w:val="00815A08"/>
    <w:rsid w:val="00881011"/>
    <w:rsid w:val="008C3F26"/>
    <w:rsid w:val="00A0584D"/>
    <w:rsid w:val="00A425BF"/>
    <w:rsid w:val="00AD2A9F"/>
    <w:rsid w:val="00B22C6F"/>
    <w:rsid w:val="00BC3A93"/>
    <w:rsid w:val="00BC7E4E"/>
    <w:rsid w:val="00BF78D6"/>
    <w:rsid w:val="00D462DD"/>
    <w:rsid w:val="00D779E6"/>
    <w:rsid w:val="00DA3E55"/>
    <w:rsid w:val="00DE444E"/>
    <w:rsid w:val="00E66EE4"/>
    <w:rsid w:val="00EC2B25"/>
    <w:rsid w:val="00FA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A9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44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444E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076DE3"/>
    <w:rPr>
      <w:i/>
      <w:iCs/>
    </w:rPr>
  </w:style>
  <w:style w:type="paragraph" w:styleId="Sansinterligne">
    <w:name w:val="No Spacing"/>
    <w:uiPriority w:val="1"/>
    <w:qFormat/>
    <w:rsid w:val="00B22C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iber.manfredini@ulg.ac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12229-78D2-45DA-AE3B-1AFADD6C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Robinson</dc:creator>
  <cp:lastModifiedBy>Bernard Robinson</cp:lastModifiedBy>
  <cp:revision>12</cp:revision>
  <cp:lastPrinted>2013-03-18T09:05:00Z</cp:lastPrinted>
  <dcterms:created xsi:type="dcterms:W3CDTF">2013-03-16T10:30:00Z</dcterms:created>
  <dcterms:modified xsi:type="dcterms:W3CDTF">2013-03-18T09:12:00Z</dcterms:modified>
</cp:coreProperties>
</file>